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9B2FEF" w14:textId="2FEFD965" w:rsidR="00266426" w:rsidRDefault="00266426" w:rsidP="009E11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E11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Категории лиц, участвующих в борьбе с терроризмом, подлежащих правовой и социальной защите</w:t>
      </w:r>
      <w:r w:rsidR="008915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14:paraId="1F73CCBD" w14:textId="77777777" w:rsidR="00891556" w:rsidRPr="009E11F5" w:rsidRDefault="00891556" w:rsidP="009E11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</w:p>
    <w:p w14:paraId="035418A4" w14:textId="77777777" w:rsidR="00266426" w:rsidRPr="009E11F5" w:rsidRDefault="00266426" w:rsidP="009E11F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1F5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Лица, участвующие в борьбе с терроризмом, находятся под защитой государства и подлежат правовой и социальной защите. В соответствии со ст. 20 Федерального закона от 06.03.2006 N 35-ФЗ (ред. от 28.02.2025) "О противодействии терроризму" к указанным лицам относятся:</w:t>
      </w:r>
    </w:p>
    <w:p w14:paraId="4C41FCF5" w14:textId="77777777" w:rsidR="00266426" w:rsidRPr="009E11F5" w:rsidRDefault="00266426" w:rsidP="009E11F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1F5">
        <w:rPr>
          <w:rFonts w:ascii="Times New Roman" w:eastAsia="Times New Roman" w:hAnsi="Times New Roman" w:cs="Times New Roman"/>
          <w:sz w:val="28"/>
          <w:szCs w:val="28"/>
          <w:lang w:eastAsia="ru-RU"/>
        </w:rPr>
        <w:t>1) военнослужащие, сотрудники и специалисты федеральных органов исполнительной власти и иных государственных органов, осуществляющих борьбу с терроризмом;</w:t>
      </w:r>
    </w:p>
    <w:p w14:paraId="1A921162" w14:textId="77777777" w:rsidR="00266426" w:rsidRPr="009E11F5" w:rsidRDefault="00266426" w:rsidP="009E11F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1F5">
        <w:rPr>
          <w:rFonts w:ascii="Times New Roman" w:eastAsia="Times New Roman" w:hAnsi="Times New Roman" w:cs="Times New Roman"/>
          <w:sz w:val="28"/>
          <w:szCs w:val="28"/>
          <w:lang w:eastAsia="ru-RU"/>
        </w:rPr>
        <w:t>2) лица, содействующие на постоянной или временной основе федеральным органам исполнительной власти, осуществляющим борьбу с терроризмом, в выявлении, предупреждении, пресечении, раскрытии и расследовании террористических актов и минимизации их последствий;</w:t>
      </w:r>
    </w:p>
    <w:p w14:paraId="70B1A6EE" w14:textId="77777777" w:rsidR="00266426" w:rsidRPr="009E11F5" w:rsidRDefault="00266426" w:rsidP="009E11F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1F5">
        <w:rPr>
          <w:rFonts w:ascii="Times New Roman" w:eastAsia="Times New Roman" w:hAnsi="Times New Roman" w:cs="Times New Roman"/>
          <w:sz w:val="28"/>
          <w:szCs w:val="28"/>
          <w:lang w:eastAsia="ru-RU"/>
        </w:rPr>
        <w:t>3) сотрудники Следственного комитета Российской Федерации, принимающие участие в выездах на места происшествия и документальном закреплении следов совершенных преступлений на территориях (перечне объектов), в пределах которых (на которых) введен правовой режим контртеррористической операции;</w:t>
      </w:r>
    </w:p>
    <w:p w14:paraId="6A5DD97E" w14:textId="77777777" w:rsidR="00266426" w:rsidRPr="009E11F5" w:rsidRDefault="00266426" w:rsidP="009E11F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1F5">
        <w:rPr>
          <w:rFonts w:ascii="Times New Roman" w:eastAsia="Times New Roman" w:hAnsi="Times New Roman" w:cs="Times New Roman"/>
          <w:sz w:val="28"/>
          <w:szCs w:val="28"/>
          <w:lang w:eastAsia="ru-RU"/>
        </w:rPr>
        <w:t>4) члены семей лиц, указанных выше, если необходимость в обеспечении их защиты вызвана участием указанных лиц в борьбе с терроризмом.</w:t>
      </w:r>
    </w:p>
    <w:p w14:paraId="2D6D994E" w14:textId="77777777" w:rsidR="00266426" w:rsidRPr="009E11F5" w:rsidRDefault="00266426" w:rsidP="009E11F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1F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Социальная защита лиц, участвующих в борьбе с терроризмом, осуществляется с учетом правового статуса таких лиц, устанавливаемого федеральными законами и иными нормативными правовыми актами Российской Федерации, в порядке, установленном Правительством Российской Федерации (Постановление Правительства РФ от 13.03.2008 N 167 "О возмещении лицу, принимавшему участие в осуществлении мероприятия по борьбе с терроризмом, стоимости утраченного или поврежденного имущества")</w:t>
      </w:r>
    </w:p>
    <w:p w14:paraId="609F19B4" w14:textId="77777777" w:rsidR="00266426" w:rsidRPr="009E11F5" w:rsidRDefault="00266426" w:rsidP="009E11F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1F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Возмещение вреда, причиненного жизни, здоровью и имуществу лиц, в связи с их участием в борьбе с терроризмом, осуществляется в соответствии с законодательством Российской Федерации в порядке, установленном Правительством Российской Федерации (Постановление Правительства РФ от 21.02.2008 N 105 "О возмещении вреда, причиненного жизни и здоровью лиц в связи с их участием в борьбе с терроризмом").</w:t>
      </w:r>
    </w:p>
    <w:p w14:paraId="52A9FC76" w14:textId="77777777" w:rsidR="00266426" w:rsidRPr="009E11F5" w:rsidRDefault="00266426" w:rsidP="009E11F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1F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гибели лица, принимавшего участие в осуществлении мероприятия по борьбе с терроризмом, членам семьи погибшего и лицам, находившимся на его иждивении, выплачивается единовременное пособие в размере шестисот тысяч рублей, а также гарантируется сохранение очереди на получение жилья, компенсаций по оплате жилья и жилищно-коммунальных услуг, если имелось право на получение таких компенсаций. Нетрудоспособным членам семьи погибшего и лицам, находившимся на его иждивении, назначается пенсия по случаю потери кормильца.</w:t>
      </w:r>
    </w:p>
    <w:p w14:paraId="5E470E30" w14:textId="77777777" w:rsidR="00266426" w:rsidRPr="009E11F5" w:rsidRDefault="00266426" w:rsidP="009E11F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1F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случае, если лицо, принимавшее участие в осуществлении мероприятия по борьбе с терроризмом, получило увечье, повлекшее за собой наступление инвалидности, этому лицу за счет средств федерального бюджета выплачивается единовременное пособие в размере трехсот тысяч рублей и назначается пенсия в соответствии с законодательством Российской Федерации.</w:t>
      </w:r>
    </w:p>
    <w:p w14:paraId="66F820AD" w14:textId="77777777" w:rsidR="00266426" w:rsidRPr="009E11F5" w:rsidRDefault="00266426" w:rsidP="009E11F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1F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случае, если лицо, принимавшее участие в осуществлении мероприятия по борьбе с терроризмом, получило ранение, не повлекшее за собой наступления инвалидности, этому лицу выплачивается единовременное пособие в размере ста тысяч рублей.</w:t>
      </w:r>
    </w:p>
    <w:p w14:paraId="580A7380" w14:textId="77777777" w:rsidR="00266426" w:rsidRPr="009E11F5" w:rsidRDefault="00266426" w:rsidP="009E11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1F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23FDC97F" w14:textId="35642701" w:rsidR="00266426" w:rsidRPr="009E11F5" w:rsidRDefault="00266426" w:rsidP="009E11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1F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Старший помощник прокурора</w:t>
      </w:r>
      <w:r w:rsidR="000E4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О.П. Задорожная</w:t>
      </w:r>
    </w:p>
    <w:p w14:paraId="29F1F6BA" w14:textId="77777777" w:rsidR="00221309" w:rsidRDefault="00221309"/>
    <w:sectPr w:rsidR="002213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C94"/>
    <w:rsid w:val="000E4489"/>
    <w:rsid w:val="00221309"/>
    <w:rsid w:val="00266426"/>
    <w:rsid w:val="00891556"/>
    <w:rsid w:val="00921C94"/>
    <w:rsid w:val="009E1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B5E1E"/>
  <w15:chartTrackingRefBased/>
  <w15:docId w15:val="{0C6D0098-DACA-4C2C-A2F2-86F610BFF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08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9293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7852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11175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30445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55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47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46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488</Words>
  <Characters>2785</Characters>
  <Application>Microsoft Office Word</Application>
  <DocSecurity>0</DocSecurity>
  <Lines>23</Lines>
  <Paragraphs>6</Paragraphs>
  <ScaleCrop>false</ScaleCrop>
  <Company/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2025-09-18T19:57:00Z</dcterms:created>
  <dcterms:modified xsi:type="dcterms:W3CDTF">2025-09-22T21:10:00Z</dcterms:modified>
</cp:coreProperties>
</file>